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9" w:rsidRPr="00E61664" w:rsidRDefault="001E3559" w:rsidP="00E616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</w:rPr>
      </w:pPr>
      <w:r w:rsidRPr="00E61664">
        <w:rPr>
          <w:rFonts w:ascii="Times New Roman" w:eastAsia="Times New Roman" w:hAnsi="Times New Roman" w:cs="Times New Roman"/>
          <w:color w:val="4C4C4C"/>
        </w:rPr>
        <w:t>Критерии качества и доступности медицинской помощи</w:t>
      </w:r>
    </w:p>
    <w:p w:rsidR="00B411CE" w:rsidRPr="00E61664" w:rsidRDefault="00B411CE" w:rsidP="00E616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4C4C4C"/>
        </w:rPr>
        <w:t>ОГБУЗ Галичская окружная больница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br/>
      </w:r>
      <w:r w:rsidR="00D5389F" w:rsidRPr="00E61664">
        <w:rPr>
          <w:rFonts w:ascii="Times New Roman" w:eastAsia="Times New Roman" w:hAnsi="Times New Roman" w:cs="Times New Roman"/>
          <w:color w:val="2D2D2D"/>
        </w:rPr>
        <w:t>1</w:t>
      </w:r>
      <w:r w:rsidRPr="00E61664">
        <w:rPr>
          <w:rFonts w:ascii="Times New Roman" w:eastAsia="Times New Roman" w:hAnsi="Times New Roman" w:cs="Times New Roman"/>
          <w:color w:val="2D2D2D"/>
        </w:rPr>
        <w:t>. Критериями качества медицинской помощи являются: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P01B0"/>
      <w:bookmarkStart w:id="1" w:name="redstr395"/>
      <w:bookmarkEnd w:id="0"/>
      <w:bookmarkEnd w:id="1"/>
      <w:r w:rsidRPr="00E61664">
        <w:rPr>
          <w:rFonts w:ascii="Times New Roman" w:eastAsia="Times New Roman" w:hAnsi="Times New Roman" w:cs="Times New Roman"/>
          <w:color w:val="2D2D2D"/>
        </w:rPr>
        <w:br/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E61664" w:rsidRPr="00E61664" w:rsidRDefault="00E61664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bookmarkStart w:id="2" w:name="P01B1"/>
      <w:bookmarkStart w:id="3" w:name="redstr396"/>
      <w:bookmarkEnd w:id="2"/>
      <w:bookmarkEnd w:id="3"/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E61664" w:rsidRPr="00E61664" w:rsidRDefault="00E61664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bookmarkStart w:id="4" w:name="P01B2"/>
      <w:bookmarkStart w:id="5" w:name="redstr397"/>
      <w:bookmarkEnd w:id="4"/>
      <w:bookmarkEnd w:id="5"/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t xml:space="preserve">доля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умерших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в трудоспособном возрасте на дому в общем количестве умерших в трудоспособном возрасте;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P01B3"/>
      <w:bookmarkStart w:id="7" w:name="redstr398"/>
      <w:bookmarkEnd w:id="6"/>
      <w:bookmarkEnd w:id="7"/>
      <w:r w:rsidRPr="00E61664">
        <w:rPr>
          <w:rFonts w:ascii="Times New Roman" w:eastAsia="Times New Roman" w:hAnsi="Times New Roman" w:cs="Times New Roman"/>
          <w:color w:val="2D2D2D"/>
        </w:rPr>
        <w:br/>
        <w:t>материнская смертность (на 100 тыс. человек, родившихся живыми);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P01B4"/>
      <w:bookmarkStart w:id="9" w:name="redstr399"/>
      <w:bookmarkEnd w:id="8"/>
      <w:bookmarkEnd w:id="9"/>
      <w:r w:rsidRPr="00E61664">
        <w:rPr>
          <w:rFonts w:ascii="Times New Roman" w:eastAsia="Times New Roman" w:hAnsi="Times New Roman" w:cs="Times New Roman"/>
          <w:color w:val="2D2D2D"/>
        </w:rPr>
        <w:br/>
        <w:t>младенческая смертность, в том числе в городской и сельской местности (на 1 000 человек, родившихся живыми);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0" w:name="P01B5"/>
      <w:bookmarkStart w:id="11" w:name="redstr400"/>
      <w:bookmarkEnd w:id="10"/>
      <w:bookmarkEnd w:id="11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умерших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в возрасте до 1 года на дому в общем количестве умерших в возрасте до 1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P01B6"/>
      <w:bookmarkStart w:id="13" w:name="redstr401"/>
      <w:bookmarkEnd w:id="12"/>
      <w:bookmarkEnd w:id="13"/>
      <w:r w:rsidRPr="00E61664">
        <w:rPr>
          <w:rFonts w:ascii="Times New Roman" w:eastAsia="Times New Roman" w:hAnsi="Times New Roman" w:cs="Times New Roman"/>
          <w:color w:val="2D2D2D"/>
        </w:rPr>
        <w:br/>
        <w:t>смертность детей в возрасте 0-4 лет (на 1 000 родившихся живыми);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4" w:name="P01B7"/>
      <w:bookmarkStart w:id="15" w:name="redstr402"/>
      <w:bookmarkEnd w:id="14"/>
      <w:bookmarkEnd w:id="15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смертность населения, в том числе городского и сельского населения (число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умерших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на 1 000 населения);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6" w:name="P01B8"/>
      <w:bookmarkStart w:id="17" w:name="redstr403"/>
      <w:bookmarkEnd w:id="16"/>
      <w:bookmarkEnd w:id="17"/>
      <w:r w:rsidRPr="00E61664">
        <w:rPr>
          <w:rFonts w:ascii="Times New Roman" w:eastAsia="Times New Roman" w:hAnsi="Times New Roman" w:cs="Times New Roman"/>
          <w:color w:val="2D2D2D"/>
        </w:rPr>
        <w:br/>
        <w:t>доля умерших в возрасте 0-4 лет на дому в общем количестве умерших в возрасте 0-4 лет;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P01B9"/>
      <w:bookmarkStart w:id="19" w:name="redstr404"/>
      <w:bookmarkEnd w:id="18"/>
      <w:bookmarkEnd w:id="19"/>
      <w:r w:rsidRPr="00E61664">
        <w:rPr>
          <w:rFonts w:ascii="Times New Roman" w:eastAsia="Times New Roman" w:hAnsi="Times New Roman" w:cs="Times New Roman"/>
          <w:color w:val="2D2D2D"/>
        </w:rPr>
        <w:br/>
        <w:t>смертность детей в возрасте 0-17 лет (на 100 тыс. человек населения соответствующего возраста);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0" w:name="P01BA"/>
      <w:bookmarkStart w:id="21" w:name="redstr405"/>
      <w:bookmarkEnd w:id="20"/>
      <w:bookmarkEnd w:id="21"/>
      <w:r w:rsidRPr="00E61664">
        <w:rPr>
          <w:rFonts w:ascii="Times New Roman" w:eastAsia="Times New Roman" w:hAnsi="Times New Roman" w:cs="Times New Roman"/>
          <w:color w:val="2D2D2D"/>
        </w:rPr>
        <w:br/>
        <w:t>доля умерших в возрасте 0-17 лет на дому в общем количестве умерших в возрасте 0-17 лет;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P01BB"/>
      <w:bookmarkStart w:id="23" w:name="redstr406"/>
      <w:bookmarkEnd w:id="22"/>
      <w:bookmarkEnd w:id="23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P01BC"/>
      <w:bookmarkStart w:id="25" w:name="redstr407"/>
      <w:bookmarkEnd w:id="24"/>
      <w:bookmarkEnd w:id="25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P01BD"/>
      <w:bookmarkStart w:id="27" w:name="redstr408"/>
      <w:bookmarkEnd w:id="26"/>
      <w:bookmarkEnd w:id="27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P01BE"/>
      <w:bookmarkStart w:id="29" w:name="redstr409"/>
      <w:bookmarkEnd w:id="28"/>
      <w:bookmarkEnd w:id="29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со злокачественными новообразованиями, находящихся под диспансерным наблюдением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с даты установления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0" w:name="P01BF"/>
      <w:bookmarkStart w:id="31" w:name="redstr410"/>
      <w:bookmarkEnd w:id="30"/>
      <w:bookmarkEnd w:id="31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2" w:name="P01C0"/>
      <w:bookmarkStart w:id="33" w:name="redstr411"/>
      <w:bookmarkEnd w:id="32"/>
      <w:bookmarkEnd w:id="33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4" w:name="P01C1"/>
      <w:bookmarkStart w:id="35" w:name="redstr412"/>
      <w:bookmarkEnd w:id="34"/>
      <w:bookmarkEnd w:id="35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6" w:name="P01C2"/>
      <w:bookmarkStart w:id="37" w:name="redstr413"/>
      <w:bookmarkEnd w:id="36"/>
      <w:bookmarkEnd w:id="37"/>
      <w:r w:rsidRPr="00E61664">
        <w:rPr>
          <w:rFonts w:ascii="Times New Roman" w:eastAsia="Times New Roman" w:hAnsi="Times New Roman" w:cs="Times New Roman"/>
          <w:color w:val="2D2D2D"/>
        </w:rPr>
        <w:br/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8" w:name="P01C3"/>
      <w:bookmarkStart w:id="39" w:name="redstr414"/>
      <w:bookmarkEnd w:id="38"/>
      <w:bookmarkEnd w:id="39"/>
      <w:r w:rsidRPr="00E61664">
        <w:rPr>
          <w:rFonts w:ascii="Times New Roman" w:eastAsia="Times New Roman" w:hAnsi="Times New Roman" w:cs="Times New Roman"/>
          <w:color w:val="2D2D2D"/>
        </w:rPr>
        <w:br/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0" w:name="P01C4"/>
      <w:bookmarkStart w:id="41" w:name="redstr415"/>
      <w:bookmarkEnd w:id="40"/>
      <w:bookmarkEnd w:id="41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инфарктом миокарда, госпитализированных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в первые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2" w:name="P01C5"/>
      <w:bookmarkStart w:id="43" w:name="redstr416"/>
      <w:bookmarkEnd w:id="42"/>
      <w:bookmarkEnd w:id="43"/>
      <w:r w:rsidRPr="00E61664">
        <w:rPr>
          <w:rFonts w:ascii="Times New Roman" w:eastAsia="Times New Roman" w:hAnsi="Times New Roman" w:cs="Times New Roman"/>
          <w:color w:val="2D2D2D"/>
        </w:rPr>
        <w:lastRenderedPageBreak/>
        <w:br/>
        <w:t xml:space="preserve">доля пациентов с острым инфарктом миокарда, которым проведено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стентирование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4" w:name="P01C6"/>
      <w:bookmarkStart w:id="45" w:name="redstr417"/>
      <w:bookmarkEnd w:id="44"/>
      <w:bookmarkEnd w:id="45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проведентромболизис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6" w:name="P01C7"/>
      <w:bookmarkStart w:id="47" w:name="redstr418"/>
      <w:bookmarkEnd w:id="46"/>
      <w:bookmarkEnd w:id="47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инфарктом миокарда, которым проведена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тромболитическая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8" w:name="P01C8"/>
      <w:bookmarkStart w:id="49" w:name="redstr419"/>
      <w:bookmarkEnd w:id="48"/>
      <w:bookmarkEnd w:id="49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острыми цереброваскулярными болезнями, госпитализированных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в первые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0" w:name="P01C9"/>
      <w:bookmarkStart w:id="51" w:name="redstr420"/>
      <w:bookmarkEnd w:id="50"/>
      <w:bookmarkEnd w:id="51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ишемическим инсультом, которым проведена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тромболитическая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E61664">
        <w:rPr>
          <w:rFonts w:ascii="Times New Roman" w:eastAsia="Times New Roman" w:hAnsi="Times New Roman" w:cs="Times New Roman"/>
          <w:color w:val="2D2D2D"/>
        </w:rPr>
        <w:t>в первые</w:t>
      </w:r>
      <w:proofErr w:type="gramEnd"/>
      <w:r w:rsidRPr="00E61664">
        <w:rPr>
          <w:rFonts w:ascii="Times New Roman" w:eastAsia="Times New Roman" w:hAnsi="Times New Roman" w:cs="Times New Roman"/>
          <w:color w:val="2D2D2D"/>
        </w:rPr>
        <w:t xml:space="preserve"> 6 часов от начала заболевания;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2" w:name="P01CA"/>
      <w:bookmarkStart w:id="53" w:name="redstr421"/>
      <w:bookmarkEnd w:id="52"/>
      <w:bookmarkEnd w:id="53"/>
      <w:r w:rsidRPr="00E61664">
        <w:rPr>
          <w:rFonts w:ascii="Times New Roman" w:eastAsia="Times New Roman" w:hAnsi="Times New Roman" w:cs="Times New Roman"/>
          <w:color w:val="2D2D2D"/>
        </w:rPr>
        <w:br/>
        <w:t xml:space="preserve">доля пациентов с острым ишемическим инсультом, которым проведена </w:t>
      </w:r>
      <w:proofErr w:type="spellStart"/>
      <w:r w:rsidRPr="00E61664">
        <w:rPr>
          <w:rFonts w:ascii="Times New Roman" w:eastAsia="Times New Roman" w:hAnsi="Times New Roman" w:cs="Times New Roman"/>
          <w:color w:val="2D2D2D"/>
        </w:rPr>
        <w:t>тромболитическая</w:t>
      </w:r>
      <w:proofErr w:type="spellEnd"/>
      <w:r w:rsidRPr="00E61664">
        <w:rPr>
          <w:rFonts w:ascii="Times New Roman" w:eastAsia="Times New Roman" w:hAnsi="Times New Roman" w:cs="Times New Roman"/>
          <w:color w:val="2D2D2D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4" w:name="P01CB"/>
      <w:bookmarkStart w:id="55" w:name="redstr422"/>
      <w:bookmarkEnd w:id="54"/>
      <w:bookmarkEnd w:id="55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6" w:name="P01CC"/>
      <w:bookmarkStart w:id="57" w:name="redstr423"/>
      <w:bookmarkEnd w:id="56"/>
      <w:bookmarkEnd w:id="57"/>
      <w:r w:rsidRPr="00E61664">
        <w:rPr>
          <w:rFonts w:ascii="Times New Roman" w:eastAsia="Times New Roman" w:hAnsi="Times New Roman" w:cs="Times New Roman"/>
          <w:color w:val="2D2D2D"/>
        </w:rPr>
        <w:br/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8" w:name="P01CD"/>
      <w:bookmarkStart w:id="59" w:name="redstr424"/>
      <w:bookmarkEnd w:id="58"/>
      <w:bookmarkEnd w:id="59"/>
      <w:r w:rsidRPr="00E61664">
        <w:rPr>
          <w:rFonts w:ascii="Times New Roman" w:eastAsia="Times New Roman" w:hAnsi="Times New Roman" w:cs="Times New Roman"/>
          <w:color w:val="2D2D2D"/>
        </w:rPr>
        <w:br/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0" w:name="P01CE"/>
      <w:bookmarkStart w:id="61" w:name="redstr425"/>
      <w:bookmarkEnd w:id="60"/>
      <w:bookmarkEnd w:id="61"/>
      <w:r w:rsidRPr="00E61664">
        <w:rPr>
          <w:rFonts w:ascii="Times New Roman" w:eastAsia="Times New Roman" w:hAnsi="Times New Roman" w:cs="Times New Roman"/>
          <w:color w:val="2D2D2D"/>
        </w:rPr>
        <w:br/>
      </w:r>
      <w:r w:rsidR="00D5389F" w:rsidRPr="00E61664">
        <w:rPr>
          <w:rFonts w:ascii="Times New Roman" w:eastAsia="Times New Roman" w:hAnsi="Times New Roman" w:cs="Times New Roman"/>
          <w:color w:val="2D2D2D"/>
        </w:rPr>
        <w:t>2</w:t>
      </w:r>
      <w:r w:rsidRPr="00E61664">
        <w:rPr>
          <w:rFonts w:ascii="Times New Roman" w:eastAsia="Times New Roman" w:hAnsi="Times New Roman" w:cs="Times New Roman"/>
          <w:color w:val="2D2D2D"/>
        </w:rPr>
        <w:t>. Критериями доступности медицинской помощи являются:</w:t>
      </w:r>
    </w:p>
    <w:p w:rsidR="001E3559" w:rsidRPr="00FF6AA1" w:rsidRDefault="001E3559" w:rsidP="00B64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bookmarkStart w:id="62" w:name="P01CF"/>
      <w:bookmarkStart w:id="63" w:name="redstr426"/>
      <w:bookmarkEnd w:id="62"/>
      <w:bookmarkEnd w:id="63"/>
      <w:r w:rsidRPr="00E61664">
        <w:rPr>
          <w:rFonts w:ascii="Times New Roman" w:eastAsia="Times New Roman" w:hAnsi="Times New Roman" w:cs="Times New Roman"/>
          <w:color w:val="2D2D2D"/>
        </w:rPr>
        <w:br/>
      </w:r>
      <w:r w:rsidR="00B6401A" w:rsidRPr="00FF6AA1">
        <w:rPr>
          <w:rFonts w:ascii="Times New Roman" w:eastAsia="Times New Roman" w:hAnsi="Times New Roman" w:cs="Times New Roman"/>
          <w:color w:val="262626" w:themeColor="text1" w:themeTint="D9"/>
        </w:rPr>
        <w:t xml:space="preserve">удовлетворенность населения доступностью медицинской помощи, в том числе городского и сельского населения </w:t>
      </w:r>
      <w:proofErr w:type="gramStart"/>
      <w:r w:rsidR="00B6401A" w:rsidRPr="00FF6AA1">
        <w:rPr>
          <w:rFonts w:ascii="Times New Roman" w:eastAsia="Times New Roman" w:hAnsi="Times New Roman" w:cs="Times New Roman"/>
          <w:color w:val="262626" w:themeColor="text1" w:themeTint="D9"/>
        </w:rPr>
        <w:t xml:space="preserve">( </w:t>
      </w:r>
      <w:proofErr w:type="gramEnd"/>
      <w:r w:rsidR="00B6401A" w:rsidRPr="00FF6AA1">
        <w:rPr>
          <w:rFonts w:ascii="Times New Roman" w:eastAsia="Times New Roman" w:hAnsi="Times New Roman" w:cs="Times New Roman"/>
          <w:color w:val="262626" w:themeColor="text1" w:themeTint="D9"/>
        </w:rPr>
        <w:t>процентов числа опрошенных)</w:t>
      </w:r>
    </w:p>
    <w:p w:rsidR="001E3559" w:rsidRPr="00FF6AA1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4" w:name="P01D1"/>
      <w:bookmarkStart w:id="65" w:name="redstr428"/>
      <w:bookmarkEnd w:id="64"/>
      <w:bookmarkEnd w:id="65"/>
      <w:r w:rsidRPr="00FF6AA1">
        <w:rPr>
          <w:rFonts w:ascii="Times New Roman" w:eastAsia="Times New Roman" w:hAnsi="Times New Roman" w:cs="Times New Roman"/>
          <w:color w:val="2D2D2D"/>
        </w:rPr>
        <w:br/>
        <w:t>доля расходов на оказание медицинской помощи в условиях дневных стационаров в общих расходах на настоящую Программу;</w:t>
      </w:r>
    </w:p>
    <w:p w:rsidR="001E3559" w:rsidRPr="00FF6AA1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6" w:name="P01D2"/>
      <w:bookmarkStart w:id="67" w:name="redstr429"/>
      <w:bookmarkEnd w:id="66"/>
      <w:bookmarkEnd w:id="67"/>
      <w:r w:rsidRPr="00FF6AA1">
        <w:rPr>
          <w:rFonts w:ascii="Times New Roman" w:eastAsia="Times New Roman" w:hAnsi="Times New Roman" w:cs="Times New Roman"/>
          <w:color w:val="2D2D2D"/>
        </w:rPr>
        <w:br/>
        <w:t xml:space="preserve">доля расходов </w:t>
      </w:r>
      <w:proofErr w:type="gramStart"/>
      <w:r w:rsidRPr="00FF6AA1">
        <w:rPr>
          <w:rFonts w:ascii="Times New Roman" w:eastAsia="Times New Roman" w:hAnsi="Times New Roman" w:cs="Times New Roman"/>
          <w:color w:val="2D2D2D"/>
        </w:rPr>
        <w:t>на оказание медицинской помощи в амбулаторных условиях в неотложной форме в общих расходах на настоящую Программу</w:t>
      </w:r>
      <w:proofErr w:type="gramEnd"/>
      <w:r w:rsidRPr="00FF6AA1">
        <w:rPr>
          <w:rFonts w:ascii="Times New Roman" w:eastAsia="Times New Roman" w:hAnsi="Times New Roman" w:cs="Times New Roman"/>
          <w:color w:val="2D2D2D"/>
        </w:rPr>
        <w:t>;</w:t>
      </w:r>
    </w:p>
    <w:p w:rsidR="00B6401A" w:rsidRPr="00FF6AA1" w:rsidRDefault="00B6401A" w:rsidP="00B64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</w:p>
    <w:p w:rsidR="001E3559" w:rsidRPr="00FF6AA1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AA1">
        <w:rPr>
          <w:rFonts w:ascii="Times New Roman" w:eastAsia="Times New Roman" w:hAnsi="Times New Roman" w:cs="Times New Roman"/>
          <w:color w:val="2D2D2D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обязательного медицинского страхования;</w:t>
      </w:r>
    </w:p>
    <w:p w:rsidR="001E3559" w:rsidRPr="00FF6AA1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AA1">
        <w:rPr>
          <w:rFonts w:ascii="Times New Roman" w:eastAsia="Times New Roman" w:hAnsi="Times New Roman" w:cs="Times New Roman"/>
          <w:color w:val="2D2D2D"/>
        </w:rPr>
        <w:br/>
        <w:t xml:space="preserve">доля посещений выездной патронажной службой </w:t>
      </w:r>
      <w:proofErr w:type="gramStart"/>
      <w:r w:rsidRPr="00FF6AA1">
        <w:rPr>
          <w:rFonts w:ascii="Times New Roman" w:eastAsia="Times New Roman" w:hAnsi="Times New Roman" w:cs="Times New Roman"/>
          <w:color w:val="2D2D2D"/>
        </w:rPr>
        <w:t xml:space="preserve">на дому для оказания паллиативной медицинской помощи взрослому населению в общем количестве посещений по паллиативной медицинской помощи </w:t>
      </w:r>
      <w:r w:rsidR="00B6401A" w:rsidRPr="00FF6AA1">
        <w:rPr>
          <w:rFonts w:ascii="Times New Roman" w:eastAsia="Times New Roman" w:hAnsi="Times New Roman" w:cs="Times New Roman"/>
          <w:color w:val="2D2D2D"/>
        </w:rPr>
        <w:t xml:space="preserve">детскому </w:t>
      </w:r>
      <w:r w:rsidRPr="00FF6AA1">
        <w:rPr>
          <w:rFonts w:ascii="Times New Roman" w:eastAsia="Times New Roman" w:hAnsi="Times New Roman" w:cs="Times New Roman"/>
          <w:color w:val="2D2D2D"/>
        </w:rPr>
        <w:t>населению</w:t>
      </w:r>
      <w:r w:rsidR="00B6401A" w:rsidRPr="00FF6AA1">
        <w:rPr>
          <w:rFonts w:ascii="Times New Roman" w:eastAsia="Times New Roman" w:hAnsi="Times New Roman" w:cs="Times New Roman"/>
          <w:color w:val="2D2D2D"/>
        </w:rPr>
        <w:t xml:space="preserve"> в общем количестве</w:t>
      </w:r>
      <w:proofErr w:type="gramEnd"/>
      <w:r w:rsidR="00B6401A" w:rsidRPr="00FF6AA1">
        <w:rPr>
          <w:rFonts w:ascii="Times New Roman" w:eastAsia="Times New Roman" w:hAnsi="Times New Roman" w:cs="Times New Roman"/>
          <w:color w:val="2D2D2D"/>
        </w:rPr>
        <w:t xml:space="preserve"> посещений по паллиативной медицинской помощи детскому населению</w:t>
      </w:r>
      <w:r w:rsidRPr="00FF6AA1">
        <w:rPr>
          <w:rFonts w:ascii="Times New Roman" w:eastAsia="Times New Roman" w:hAnsi="Times New Roman" w:cs="Times New Roman"/>
          <w:color w:val="2D2D2D"/>
        </w:rPr>
        <w:t>;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8" w:name="P01DB"/>
      <w:bookmarkStart w:id="69" w:name="redstr438"/>
      <w:bookmarkStart w:id="70" w:name="P01DC"/>
      <w:bookmarkStart w:id="71" w:name="redstr439"/>
      <w:bookmarkEnd w:id="68"/>
      <w:bookmarkEnd w:id="69"/>
      <w:bookmarkEnd w:id="70"/>
      <w:bookmarkEnd w:id="71"/>
      <w:r w:rsidRPr="00FF6AA1">
        <w:rPr>
          <w:rFonts w:ascii="Times New Roman" w:eastAsia="Times New Roman" w:hAnsi="Times New Roman" w:cs="Times New Roman"/>
          <w:color w:val="2D2D2D"/>
        </w:rPr>
        <w:br/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FF6AA1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bookmarkStart w:id="72" w:name="P01DD"/>
      <w:bookmarkStart w:id="73" w:name="redstr440"/>
      <w:bookmarkEnd w:id="72"/>
      <w:bookmarkEnd w:id="73"/>
      <w:r w:rsidRPr="00E61664">
        <w:rPr>
          <w:rFonts w:ascii="Times New Roman" w:eastAsia="Times New Roman" w:hAnsi="Times New Roman" w:cs="Times New Roman"/>
          <w:color w:val="2D2D2D"/>
        </w:rPr>
        <w:br/>
      </w:r>
      <w:r w:rsidR="00FF6AA1">
        <w:rPr>
          <w:rFonts w:ascii="Times New Roman" w:eastAsia="Times New Roman" w:hAnsi="Times New Roman" w:cs="Times New Roman"/>
          <w:color w:val="2D2D2D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FF6AA1" w:rsidRDefault="00FF6AA1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</w:p>
    <w:p w:rsidR="00FF6AA1" w:rsidRDefault="00FF6AA1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FF6AA1" w:rsidRDefault="00FF6AA1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lastRenderedPageBreak/>
        <w:t>доля граждан, обеспеченных лекарственными препаратами, в общем количестве льготных категорий граждан.</w:t>
      </w:r>
    </w:p>
    <w:p w:rsidR="00161A41" w:rsidRDefault="00A13158" w:rsidP="00E61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t xml:space="preserve">  </w:t>
      </w:r>
      <w:r w:rsidR="00161A41">
        <w:rPr>
          <w:rFonts w:ascii="Times New Roman" w:eastAsia="Times New Roman" w:hAnsi="Times New Roman" w:cs="Times New Roman"/>
          <w:color w:val="2D2D2D"/>
        </w:rPr>
        <w:t xml:space="preserve">         </w:t>
      </w:r>
      <w:r>
        <w:rPr>
          <w:rFonts w:ascii="Times New Roman" w:eastAsia="Times New Roman" w:hAnsi="Times New Roman" w:cs="Times New Roman"/>
          <w:color w:val="2D2D2D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A13158" w:rsidRDefault="00161A41" w:rsidP="00161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t xml:space="preserve"> доля</w:t>
      </w:r>
      <w:r w:rsidR="00A13158">
        <w:rPr>
          <w:rFonts w:ascii="Times New Roman" w:eastAsia="Times New Roman" w:hAnsi="Times New Roman" w:cs="Times New Roman"/>
          <w:color w:val="2D2D2D"/>
        </w:rPr>
        <w:t xml:space="preserve"> объема специализированной, в том числе высокотехнологичной помощи, с коэффициентом относительной затратоемкости, равным 2 и более, в объеме оказанной специализированной, в том числе высокотех</w:t>
      </w:r>
      <w:r>
        <w:rPr>
          <w:rFonts w:ascii="Times New Roman" w:eastAsia="Times New Roman" w:hAnsi="Times New Roman" w:cs="Times New Roman"/>
          <w:color w:val="2D2D2D"/>
        </w:rPr>
        <w:t>нологичной</w:t>
      </w:r>
      <w:r w:rsidR="00A13158">
        <w:rPr>
          <w:rFonts w:ascii="Times New Roman" w:eastAsia="Times New Roman" w:hAnsi="Times New Roman" w:cs="Times New Roman"/>
          <w:color w:val="2D2D2D"/>
        </w:rPr>
        <w:t>, медицинской помощи (в 2022 году</w:t>
      </w:r>
      <w:r>
        <w:rPr>
          <w:rFonts w:ascii="Times New Roman" w:eastAsia="Times New Roman" w:hAnsi="Times New Roman" w:cs="Times New Roman"/>
          <w:color w:val="2D2D2D"/>
        </w:rPr>
        <w:t xml:space="preserve"> – не менее 60 процентов, в 2023 и 2024 годах – не менее 70 процентов);</w:t>
      </w:r>
    </w:p>
    <w:p w:rsidR="00161A41" w:rsidRPr="00FF6AA1" w:rsidRDefault="00161A41" w:rsidP="00161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 - не менее 20 процентов).</w:t>
      </w:r>
    </w:p>
    <w:p w:rsidR="001E3559" w:rsidRPr="00E61664" w:rsidRDefault="001E3559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4" w:name="redstr441"/>
      <w:bookmarkStart w:id="75" w:name="P01DE"/>
      <w:bookmarkEnd w:id="74"/>
      <w:bookmarkEnd w:id="75"/>
    </w:p>
    <w:p w:rsidR="007C7DE2" w:rsidRPr="00E61664" w:rsidRDefault="00D5389F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D2D2D"/>
        </w:rPr>
        <w:t>3</w:t>
      </w:r>
      <w:r w:rsidR="007C7DE2" w:rsidRPr="00E61664">
        <w:rPr>
          <w:rFonts w:ascii="Times New Roman" w:eastAsia="Times New Roman" w:hAnsi="Times New Roman" w:cs="Times New Roman"/>
          <w:color w:val="2D2D2D"/>
        </w:rPr>
        <w:t xml:space="preserve">. По итогам реализации Программы </w:t>
      </w:r>
      <w:r w:rsidR="003F49C9" w:rsidRPr="00E61664">
        <w:rPr>
          <w:rFonts w:ascii="Times New Roman" w:eastAsia="Times New Roman" w:hAnsi="Times New Roman" w:cs="Times New Roman"/>
          <w:color w:val="2D2D2D"/>
        </w:rPr>
        <w:t>в 202</w:t>
      </w:r>
      <w:r w:rsidR="00B97018">
        <w:rPr>
          <w:rFonts w:ascii="Times New Roman" w:eastAsia="Times New Roman" w:hAnsi="Times New Roman" w:cs="Times New Roman"/>
          <w:color w:val="2D2D2D"/>
        </w:rPr>
        <w:t>2</w:t>
      </w:r>
      <w:r w:rsidR="003F49C9" w:rsidRPr="00E61664">
        <w:rPr>
          <w:rFonts w:ascii="Times New Roman" w:eastAsia="Times New Roman" w:hAnsi="Times New Roman" w:cs="Times New Roman"/>
          <w:color w:val="2D2D2D"/>
        </w:rPr>
        <w:t>-202</w:t>
      </w:r>
      <w:r w:rsidR="00B97018">
        <w:rPr>
          <w:rFonts w:ascii="Times New Roman" w:eastAsia="Times New Roman" w:hAnsi="Times New Roman" w:cs="Times New Roman"/>
          <w:color w:val="2D2D2D"/>
        </w:rPr>
        <w:t>4</w:t>
      </w:r>
      <w:r w:rsidR="001E3559" w:rsidRPr="00E61664">
        <w:rPr>
          <w:rFonts w:ascii="Times New Roman" w:eastAsia="Times New Roman" w:hAnsi="Times New Roman" w:cs="Times New Roman"/>
          <w:color w:val="2D2D2D"/>
        </w:rPr>
        <w:t xml:space="preserve">в Галичской окружной больнице </w:t>
      </w:r>
      <w:r w:rsidR="007C7DE2" w:rsidRPr="00E61664">
        <w:rPr>
          <w:rFonts w:ascii="Times New Roman" w:eastAsia="Times New Roman" w:hAnsi="Times New Roman" w:cs="Times New Roman"/>
          <w:color w:val="2D2D2D"/>
        </w:rPr>
        <w:t>планируется достичь следующих показателей:</w:t>
      </w:r>
    </w:p>
    <w:p w:rsidR="007C7DE2" w:rsidRPr="00E61664" w:rsidRDefault="007C7DE2" w:rsidP="00E61664">
      <w:pPr>
        <w:keepNext/>
        <w:shd w:val="clear" w:color="auto" w:fill="E9ECF1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r w:rsidRPr="00E61664">
        <w:rPr>
          <w:rFonts w:ascii="Times New Roman" w:eastAsia="Times New Roman" w:hAnsi="Times New Roman" w:cs="Times New Roman"/>
          <w:color w:val="242424"/>
        </w:rPr>
        <w:t>Таблица</w:t>
      </w:r>
    </w:p>
    <w:p w:rsidR="007C7DE2" w:rsidRPr="00E61664" w:rsidRDefault="007C7DE2" w:rsidP="00E6166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3167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4"/>
        <w:gridCol w:w="5033"/>
        <w:gridCol w:w="1984"/>
        <w:gridCol w:w="1134"/>
        <w:gridCol w:w="851"/>
        <w:gridCol w:w="142"/>
        <w:gridCol w:w="992"/>
        <w:gridCol w:w="7053"/>
        <w:gridCol w:w="7053"/>
        <w:gridCol w:w="7053"/>
      </w:tblGrid>
      <w:tr w:rsidR="003F49C9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vAlign w:val="center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vAlign w:val="center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Align w:val="center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F49C9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N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/п</w:t>
            </w:r>
          </w:p>
        </w:tc>
        <w:tc>
          <w:tcPr>
            <w:tcW w:w="5033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Наименование показателя</w:t>
            </w:r>
          </w:p>
        </w:tc>
        <w:tc>
          <w:tcPr>
            <w:tcW w:w="1984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Единицы измерения</w:t>
            </w:r>
          </w:p>
        </w:tc>
        <w:tc>
          <w:tcPr>
            <w:tcW w:w="1134" w:type="dxa"/>
            <w:hideMark/>
          </w:tcPr>
          <w:p w:rsidR="003F49C9" w:rsidRPr="00E61664" w:rsidRDefault="003F49C9" w:rsidP="00A5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Значения по итогам 202</w:t>
            </w:r>
            <w:r w:rsidR="00A50263"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года</w:t>
            </w:r>
          </w:p>
        </w:tc>
        <w:tc>
          <w:tcPr>
            <w:tcW w:w="851" w:type="dxa"/>
            <w:hideMark/>
          </w:tcPr>
          <w:p w:rsidR="003F49C9" w:rsidRPr="00E61664" w:rsidRDefault="003F49C9" w:rsidP="00A5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Значения по итогам 202</w:t>
            </w:r>
            <w:r w:rsidR="00A50263"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года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A5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Значения по итогам 202</w:t>
            </w:r>
            <w:r w:rsidR="00A50263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года</w:t>
            </w:r>
          </w:p>
        </w:tc>
      </w:tr>
      <w:tr w:rsidR="003F49C9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5033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984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134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851" w:type="dxa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</w:tr>
      <w:tr w:rsidR="003F49C9" w:rsidRPr="00E61664" w:rsidTr="00A50263">
        <w:trPr>
          <w:gridAfter w:val="3"/>
          <w:wAfter w:w="21159" w:type="dxa"/>
          <w:tblCellSpacing w:w="0" w:type="dxa"/>
        </w:trPr>
        <w:tc>
          <w:tcPr>
            <w:tcW w:w="10520" w:type="dxa"/>
            <w:gridSpan w:val="7"/>
            <w:hideMark/>
          </w:tcPr>
          <w:p w:rsidR="003F49C9" w:rsidRPr="00E61664" w:rsidRDefault="003F49C9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Критерии качества медицинской помощи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80,0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городское население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80,0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сельское население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68,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68,5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населения в трудоспособном возрасте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344,0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344,0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умерших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45,0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45,0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Материнская смертность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100 тыс. человек, родившихся живыми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Младенческая смертность - всего,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1 000 человек, родившихся живыми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8,5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городской местности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4,5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4,0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сельской местности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6,5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умерших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детей в возрасте 0-4 лет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на 1 000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родившихся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живыми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8,5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населения - всего,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умерших на 1 000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14,5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городской местности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2,8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сельской местности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Смертность детей в возрасте 0 - 17 лет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на 100 тыс. человек населения 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соответствующего возраста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A50263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2,5</w:t>
            </w:r>
          </w:p>
          <w:p w:rsidR="00A50263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11.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12.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14.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 даты установления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16.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55,0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56,0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17.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8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18,0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19.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,5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71,5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0,4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0,4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21.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инфарктом миокарда, госпитализированных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первые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58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60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22.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стентирование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23.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 повторным инфарктом 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 xml:space="preserve">миокарда, которым выездной бригадой скорой медицинской помощи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проведентромболизис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24.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тромболитическая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33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25.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первые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42,0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42,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тромболитическая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в первые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6 часов от начала заболевания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27.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тромболитическая</w:t>
            </w:r>
            <w:proofErr w:type="spell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28.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50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58,0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29.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ед.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</w:t>
            </w:r>
          </w:p>
        </w:tc>
        <w:tc>
          <w:tcPr>
            <w:tcW w:w="851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</w:t>
            </w:r>
          </w:p>
        </w:tc>
        <w:tc>
          <w:tcPr>
            <w:tcW w:w="1134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A50263" w:rsidRPr="00E61664" w:rsidTr="00A50263">
        <w:trPr>
          <w:tblCellSpacing w:w="0" w:type="dxa"/>
        </w:trPr>
        <w:tc>
          <w:tcPr>
            <w:tcW w:w="10520" w:type="dxa"/>
            <w:gridSpan w:val="7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3" w:type="dxa"/>
          </w:tcPr>
          <w:p w:rsidR="00A50263" w:rsidRPr="00E61664" w:rsidRDefault="00A50263"/>
        </w:tc>
        <w:tc>
          <w:tcPr>
            <w:tcW w:w="7053" w:type="dxa"/>
          </w:tcPr>
          <w:p w:rsidR="00A50263" w:rsidRPr="00E61664" w:rsidRDefault="00A50263"/>
        </w:tc>
        <w:tc>
          <w:tcPr>
            <w:tcW w:w="7053" w:type="dxa"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31.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Обеспеченность населения врачами - всего населения,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23,0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23,0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оказывающими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24,0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24,0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оказывающими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12,0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12,0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13,5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9,5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32.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Обеспеченность населения средним медицинским персоналом - всего населения,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86,0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86,0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4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94,0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30,5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амбулаторных условиях - всего населения,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1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61,0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61,3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оказывающим</w:t>
            </w:r>
            <w:proofErr w:type="gramEnd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 медицинскую помощь в стационарных условиях - всего населения,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10 тыс. человек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35,0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35,0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52,0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52,0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сельского населения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26,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26,3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26,3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33.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расходов на оказание медицинской помощи в условиях дневных стационаров в общих расходах на настоящую Программу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4,1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4,1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34.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Доля расходов </w:t>
            </w:r>
            <w:proofErr w:type="gramStart"/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оказание медицинской помощи в амбулаторных условиях в неотложной форме в общих расходах на настоящую Программу</w:t>
            </w:r>
            <w:proofErr w:type="gramEnd"/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2,9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2,9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35.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36.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городских жителей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сельских жителей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37.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охвата профилактическими осмотрами детей, подлежащих профилактическим медицинским осмотрам, - всего, в т.ч.: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сельских жителей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городских жителей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38.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9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39.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пациентов, получивших специализированную медицинскую помощь в стационарных условиях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0,16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0,16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0,17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40.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на 1 000 человек сельского населения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500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500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41.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7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2</w:t>
            </w:r>
            <w:r>
              <w:rPr>
                <w:rFonts w:ascii="Times New Roman" w:eastAsia="Times New Roman" w:hAnsi="Times New Roman" w:cs="Times New Roman"/>
                <w:color w:val="2D2D2D"/>
              </w:rPr>
              <w:t>5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42.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15,0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43.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единиц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44.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 xml:space="preserve">Число пациентов, которым оказана паллиативная медицинская помощь по месту их пребывания за пределами субъекта Российской Федерации, на </w:t>
            </w: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территории которого указанные пациенты зарегистрированы по месту жительства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единиц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45.</w:t>
            </w:r>
          </w:p>
        </w:tc>
        <w:tc>
          <w:tcPr>
            <w:tcW w:w="5033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98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%</w:t>
            </w:r>
          </w:p>
        </w:tc>
        <w:tc>
          <w:tcPr>
            <w:tcW w:w="1134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10,0</w:t>
            </w:r>
          </w:p>
        </w:tc>
        <w:tc>
          <w:tcPr>
            <w:tcW w:w="993" w:type="dxa"/>
            <w:gridSpan w:val="2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1664">
              <w:rPr>
                <w:rFonts w:ascii="Times New Roman" w:eastAsia="Times New Roman" w:hAnsi="Times New Roman" w:cs="Times New Roman"/>
                <w:color w:val="2D2D2D"/>
              </w:rPr>
              <w:t>10,0</w:t>
            </w:r>
          </w:p>
        </w:tc>
        <w:tc>
          <w:tcPr>
            <w:tcW w:w="992" w:type="dxa"/>
            <w:hideMark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A50263" w:rsidRPr="00E61664" w:rsidTr="00A50263">
        <w:trPr>
          <w:gridAfter w:val="3"/>
          <w:wAfter w:w="21159" w:type="dxa"/>
          <w:tblCellSpacing w:w="0" w:type="dxa"/>
        </w:trPr>
        <w:tc>
          <w:tcPr>
            <w:tcW w:w="384" w:type="dxa"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033" w:type="dxa"/>
          </w:tcPr>
          <w:p w:rsidR="00A50263" w:rsidRPr="00E61664" w:rsidRDefault="00A50263" w:rsidP="00B64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984" w:type="dxa"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1134" w:type="dxa"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3" w:type="dxa"/>
            <w:gridSpan w:val="2"/>
          </w:tcPr>
          <w:p w:rsidR="00A50263" w:rsidRPr="00E61664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992" w:type="dxa"/>
          </w:tcPr>
          <w:p w:rsidR="00A50263" w:rsidRDefault="00A50263" w:rsidP="00B6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7DE2" w:rsidRPr="00E61664" w:rsidRDefault="007C7DE2" w:rsidP="00E6166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bookmarkStart w:id="76" w:name="_GoBack"/>
      <w:bookmarkEnd w:id="76"/>
    </w:p>
    <w:p w:rsidR="007E3599" w:rsidRPr="00E61664" w:rsidRDefault="00A50263" w:rsidP="00E616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E3599" w:rsidRPr="00E61664" w:rsidSect="00B411C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3BEB"/>
    <w:multiLevelType w:val="hybridMultilevel"/>
    <w:tmpl w:val="E4AA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7DE2"/>
    <w:rsid w:val="00161A41"/>
    <w:rsid w:val="001E3559"/>
    <w:rsid w:val="001E5447"/>
    <w:rsid w:val="002445B3"/>
    <w:rsid w:val="003F49C9"/>
    <w:rsid w:val="005541A4"/>
    <w:rsid w:val="007C7DE2"/>
    <w:rsid w:val="007E3599"/>
    <w:rsid w:val="00893572"/>
    <w:rsid w:val="009933AA"/>
    <w:rsid w:val="00A13158"/>
    <w:rsid w:val="00A50263"/>
    <w:rsid w:val="00A740DB"/>
    <w:rsid w:val="00B411CE"/>
    <w:rsid w:val="00B6401A"/>
    <w:rsid w:val="00B97018"/>
    <w:rsid w:val="00BC1FDB"/>
    <w:rsid w:val="00D5389F"/>
    <w:rsid w:val="00E61664"/>
    <w:rsid w:val="00E810F1"/>
    <w:rsid w:val="00EF1C46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A4"/>
  </w:style>
  <w:style w:type="paragraph" w:styleId="3">
    <w:name w:val="heading 3"/>
    <w:basedOn w:val="a"/>
    <w:link w:val="30"/>
    <w:uiPriority w:val="9"/>
    <w:qFormat/>
    <w:rsid w:val="007C7DE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C7DE2"/>
    <w:pPr>
      <w:keepNext/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D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C7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7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</dc:creator>
  <cp:lastModifiedBy>Admin</cp:lastModifiedBy>
  <cp:revision>6</cp:revision>
  <cp:lastPrinted>2022-05-20T12:10:00Z</cp:lastPrinted>
  <dcterms:created xsi:type="dcterms:W3CDTF">2022-01-28T11:11:00Z</dcterms:created>
  <dcterms:modified xsi:type="dcterms:W3CDTF">2022-05-20T12:11:00Z</dcterms:modified>
</cp:coreProperties>
</file>